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23" w:rsidRDefault="00D03623" w:rsidP="00D03623">
      <w:pPr>
        <w:pStyle w:val="Default"/>
        <w:rPr>
          <w:rFonts w:ascii="Cambria" w:hAnsi="Cambria" w:cs="Cambria"/>
          <w:sz w:val="26"/>
          <w:szCs w:val="26"/>
        </w:rPr>
      </w:pPr>
      <w:r>
        <w:rPr>
          <w:rFonts w:ascii="Cambria" w:hAnsi="Cambria" w:cs="Cambria"/>
          <w:b/>
          <w:bCs/>
          <w:sz w:val="26"/>
          <w:szCs w:val="26"/>
        </w:rPr>
        <w:t xml:space="preserve">5.3 Recommendations – how to make an educational project successful? </w:t>
      </w:r>
    </w:p>
    <w:p w:rsidR="00D03623" w:rsidRDefault="00D03623" w:rsidP="00D03623">
      <w:pPr>
        <w:pStyle w:val="Default"/>
        <w:rPr>
          <w:sz w:val="20"/>
          <w:szCs w:val="20"/>
        </w:rPr>
      </w:pPr>
      <w:r>
        <w:rPr>
          <w:sz w:val="20"/>
          <w:szCs w:val="20"/>
        </w:rPr>
        <w:t xml:space="preserve">The recommendations based on this analysis can be summarised in the following list: </w:t>
      </w:r>
    </w:p>
    <w:p w:rsidR="00D03623" w:rsidRDefault="00D03623" w:rsidP="00D03623">
      <w:pPr>
        <w:pStyle w:val="Default"/>
        <w:rPr>
          <w:sz w:val="20"/>
          <w:szCs w:val="20"/>
        </w:rPr>
      </w:pPr>
    </w:p>
    <w:p w:rsidR="00D03623" w:rsidRDefault="00D03623" w:rsidP="00D03623">
      <w:pPr>
        <w:pStyle w:val="Default"/>
        <w:spacing w:after="135"/>
        <w:rPr>
          <w:sz w:val="20"/>
          <w:szCs w:val="20"/>
        </w:rPr>
      </w:pPr>
      <w:r>
        <w:rPr>
          <w:sz w:val="20"/>
          <w:szCs w:val="20"/>
        </w:rPr>
        <w:t xml:space="preserve">1. Create a network to work with - preferably with partners who bring different assets to the group. Unex-pected partners can bring unexpected benefits. </w:t>
      </w:r>
    </w:p>
    <w:p w:rsidR="00D03623" w:rsidRDefault="00D03623" w:rsidP="00D03623">
      <w:pPr>
        <w:pStyle w:val="Default"/>
        <w:spacing w:after="135"/>
        <w:rPr>
          <w:sz w:val="20"/>
          <w:szCs w:val="20"/>
        </w:rPr>
      </w:pPr>
      <w:r>
        <w:rPr>
          <w:sz w:val="20"/>
          <w:szCs w:val="20"/>
        </w:rPr>
        <w:t xml:space="preserve">2. Make sure you have enough flexibility included in the studies in terms of contents, study methods, ac-cess and means. </w:t>
      </w:r>
    </w:p>
    <w:p w:rsidR="00D03623" w:rsidRDefault="00D03623" w:rsidP="00D03623">
      <w:pPr>
        <w:pStyle w:val="Default"/>
        <w:spacing w:after="135"/>
        <w:rPr>
          <w:sz w:val="20"/>
          <w:szCs w:val="20"/>
        </w:rPr>
      </w:pPr>
      <w:r>
        <w:rPr>
          <w:sz w:val="20"/>
          <w:szCs w:val="20"/>
        </w:rPr>
        <w:t xml:space="preserve">3. Use Process Evaluation or other systematic evaluation methods through the whole process. </w:t>
      </w:r>
    </w:p>
    <w:p w:rsidR="00D03623" w:rsidRDefault="00D03623" w:rsidP="00D03623">
      <w:pPr>
        <w:pStyle w:val="Default"/>
        <w:spacing w:after="135"/>
        <w:rPr>
          <w:sz w:val="20"/>
          <w:szCs w:val="20"/>
        </w:rPr>
      </w:pPr>
      <w:r>
        <w:rPr>
          <w:sz w:val="20"/>
          <w:szCs w:val="20"/>
        </w:rPr>
        <w:t xml:space="preserve">4. Assess the target groups’ learning and development needs and design the project to meet these needs. </w:t>
      </w:r>
    </w:p>
    <w:p w:rsidR="00D03623" w:rsidRDefault="00D03623" w:rsidP="00D03623">
      <w:pPr>
        <w:pStyle w:val="Default"/>
        <w:spacing w:after="135"/>
        <w:rPr>
          <w:sz w:val="20"/>
          <w:szCs w:val="20"/>
        </w:rPr>
      </w:pPr>
      <w:r>
        <w:rPr>
          <w:sz w:val="20"/>
          <w:szCs w:val="20"/>
        </w:rPr>
        <w:t xml:space="preserve">5. Be bold - design projects in such a way that your organisation and partners need to do their jobs in other ways than they are used to. Try new methods and models. Use pilot projects to create new practices and ways of addressing old problems. </w:t>
      </w:r>
    </w:p>
    <w:p w:rsidR="00D03623" w:rsidRDefault="00D03623" w:rsidP="00D03623">
      <w:pPr>
        <w:pStyle w:val="Default"/>
        <w:spacing w:after="135"/>
        <w:rPr>
          <w:sz w:val="20"/>
          <w:szCs w:val="20"/>
        </w:rPr>
      </w:pPr>
      <w:r>
        <w:rPr>
          <w:sz w:val="20"/>
          <w:szCs w:val="20"/>
        </w:rPr>
        <w:t xml:space="preserve">6. Aim consciously at including groups who have traditionally been non-participants in learning activities or are new target groups for your organisation. </w:t>
      </w:r>
    </w:p>
    <w:p w:rsidR="00D03623" w:rsidRDefault="00D03623" w:rsidP="00D03623">
      <w:pPr>
        <w:pStyle w:val="Default"/>
        <w:spacing w:after="135"/>
        <w:rPr>
          <w:sz w:val="20"/>
          <w:szCs w:val="20"/>
        </w:rPr>
      </w:pPr>
      <w:r>
        <w:rPr>
          <w:sz w:val="20"/>
          <w:szCs w:val="20"/>
        </w:rPr>
        <w:t xml:space="preserve">7. During project design, plan the learning interactions in such a way that participants gain a sense of own-ership, active participation and community through the learning activities. </w:t>
      </w:r>
    </w:p>
    <w:p w:rsidR="00D03623" w:rsidRDefault="00D03623" w:rsidP="00D03623">
      <w:pPr>
        <w:pStyle w:val="Default"/>
        <w:rPr>
          <w:sz w:val="20"/>
          <w:szCs w:val="20"/>
        </w:rPr>
      </w:pPr>
      <w:r>
        <w:rPr>
          <w:sz w:val="20"/>
          <w:szCs w:val="20"/>
        </w:rPr>
        <w:t xml:space="preserve">8. Consider the survival of the ideas and practises of the project through all phases, from development phase to evaluation. </w:t>
      </w:r>
    </w:p>
    <w:p w:rsidR="00F5015B" w:rsidRDefault="00F5015B"/>
    <w:p w:rsidR="00F5015B" w:rsidRPr="00F5015B" w:rsidRDefault="00F5015B">
      <w:pPr>
        <w:rPr>
          <w:b/>
        </w:rPr>
      </w:pPr>
      <w:r w:rsidRPr="00F5015B">
        <w:rPr>
          <w:b/>
        </w:rPr>
        <w:t xml:space="preserve">Hvernig </w:t>
      </w:r>
      <w:r>
        <w:rPr>
          <w:b/>
        </w:rPr>
        <w:t>má þróa nýtt nám á árangursríkan hátt?</w:t>
      </w:r>
    </w:p>
    <w:p w:rsidR="00D03623" w:rsidRDefault="00D03623">
      <w:r>
        <w:t xml:space="preserve">1. Skapa tengsl við aðila sem búa yfir mismunandi færni. </w:t>
      </w:r>
    </w:p>
    <w:p w:rsidR="00D03623" w:rsidRDefault="00D03623">
      <w:r>
        <w:t>2. Gæta að sveigjanleika námsins, m.t.t. inntaks, námsaðferða og aðgengis og tækjabúnaðar.</w:t>
      </w:r>
    </w:p>
    <w:p w:rsidR="00D03623" w:rsidRDefault="00D03623">
      <w:r>
        <w:t>3. Nota ferlismat eða aðrar kerfisbundnar mælingar yfr allan námstímann.</w:t>
      </w:r>
    </w:p>
    <w:p w:rsidR="00D03623" w:rsidRDefault="00D03623">
      <w:r>
        <w:t>4. Meta náms-, og lærdómsþarfir markhópsins og hanna námið með hliðsjón af þeim.</w:t>
      </w:r>
    </w:p>
    <w:p w:rsidR="00D03623" w:rsidRDefault="00D03623">
      <w:r>
        <w:t>5. Vera áræðinn, hanna námið þanni</w:t>
      </w:r>
      <w:r w:rsidR="00F5015B">
        <w:t>g</w:t>
      </w:r>
      <w:r>
        <w:t xml:space="preserve"> að stofnun og samstarfsaðilar þurfi að vinna á nýstárlegan hátt. Prófa nýjar aðferðir og ný líkön. Nota tilraunaverkefni til að setja fram nýjar aðferðir og finna leiðir til að takast á við gamlan vanda. </w:t>
      </w:r>
    </w:p>
    <w:p w:rsidR="00D03623" w:rsidRDefault="00D03623">
      <w:r>
        <w:t xml:space="preserve">6. </w:t>
      </w:r>
      <w:r w:rsidR="00F5015B">
        <w:t>Setja sér þa</w:t>
      </w:r>
      <w:bookmarkStart w:id="0" w:name="_GoBack"/>
      <w:bookmarkEnd w:id="0"/>
      <w:r w:rsidR="00F5015B">
        <w:t>ð markmið að ná til hópa sem hafa ekki stundað nám áður, eða sem stofnunin hefur ekki sinnt áður.</w:t>
      </w:r>
    </w:p>
    <w:p w:rsidR="00F5015B" w:rsidRDefault="00F5015B">
      <w:r>
        <w:t>7. Þegar verið er að skapa nýtt nám, ætti að skipuleggja það þannig að þátttakendur fái möguleika á að eigna sér það, með virkri þátttöku í námssamfélaginu.</w:t>
      </w:r>
    </w:p>
    <w:p w:rsidR="00F5015B" w:rsidRDefault="00F5015B">
      <w:r>
        <w:t>8. Allan tímann skyldi huga að því hversu lífvænlegar hugmyndir og aðferðir eru, allt frá þróun til lokamats.</w:t>
      </w:r>
    </w:p>
    <w:p w:rsidR="00F5015B" w:rsidRDefault="00F5015B"/>
    <w:p w:rsidR="00D03623" w:rsidRDefault="00D03623"/>
    <w:sectPr w:rsidR="00D03623" w:rsidSect="00301E02">
      <w:pgSz w:w="11906" w:h="17338"/>
      <w:pgMar w:top="1293" w:right="994" w:bottom="685" w:left="1251"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54F9"/>
    <w:multiLevelType w:val="hybridMultilevel"/>
    <w:tmpl w:val="F5B0F26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3623"/>
    <w:rsid w:val="00037C11"/>
    <w:rsid w:val="000B2ACF"/>
    <w:rsid w:val="003D4A76"/>
    <w:rsid w:val="00BC6C5F"/>
    <w:rsid w:val="00D03623"/>
    <w:rsid w:val="00F5015B"/>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62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6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Guðrún Hrefna Guðmundsdóttir</dc:creator>
  <cp:lastModifiedBy>asath</cp:lastModifiedBy>
  <cp:revision>2</cp:revision>
  <dcterms:created xsi:type="dcterms:W3CDTF">2013-08-13T10:17:00Z</dcterms:created>
  <dcterms:modified xsi:type="dcterms:W3CDTF">2013-08-13T10:17:00Z</dcterms:modified>
</cp:coreProperties>
</file>